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FAB" w:rsidRPr="00275B05" w:rsidRDefault="00EE0E51" w:rsidP="00603CBD">
      <w:pPr>
        <w:spacing w:after="0" w:line="240" w:lineRule="auto"/>
        <w:ind w:left="6372"/>
        <w:rPr>
          <w:rFonts w:ascii="Times New Roman" w:eastAsia="Times New Roman" w:hAnsi="Times New Roman" w:cs="Times New Roman"/>
          <w:lang w:eastAsia="ru-RU"/>
        </w:rPr>
      </w:pPr>
      <w:r w:rsidRPr="00275B05">
        <w:rPr>
          <w:rFonts w:ascii="Times New Roman" w:eastAsia="Times New Roman" w:hAnsi="Times New Roman" w:cs="Times New Roman"/>
          <w:lang w:eastAsia="ru-RU"/>
        </w:rPr>
        <w:t xml:space="preserve">Додаток № </w:t>
      </w:r>
      <w:r w:rsidR="00EE56BE">
        <w:rPr>
          <w:rFonts w:ascii="Times New Roman" w:eastAsia="Times New Roman" w:hAnsi="Times New Roman" w:cs="Times New Roman"/>
          <w:lang w:eastAsia="ru-RU"/>
        </w:rPr>
        <w:t>1</w:t>
      </w:r>
    </w:p>
    <w:p w:rsidR="00715FAB" w:rsidRPr="00275B05" w:rsidRDefault="00715FAB" w:rsidP="00603CBD">
      <w:pPr>
        <w:spacing w:after="0" w:line="240" w:lineRule="auto"/>
        <w:ind w:left="6372"/>
        <w:rPr>
          <w:rFonts w:ascii="Times New Roman" w:eastAsia="Times New Roman" w:hAnsi="Times New Roman" w:cs="Times New Roman"/>
          <w:lang w:eastAsia="ru-RU"/>
        </w:rPr>
      </w:pPr>
      <w:r w:rsidRPr="00275B05">
        <w:rPr>
          <w:rFonts w:ascii="Times New Roman" w:eastAsia="Times New Roman" w:hAnsi="Times New Roman" w:cs="Times New Roman"/>
          <w:lang w:eastAsia="ru-RU"/>
        </w:rPr>
        <w:t xml:space="preserve">до рішення </w:t>
      </w:r>
      <w:r w:rsidR="00EE56BE" w:rsidRPr="00EE56BE">
        <w:rPr>
          <w:rFonts w:ascii="Times New Roman" w:eastAsia="Times New Roman" w:hAnsi="Times New Roman" w:cs="Times New Roman"/>
          <w:lang w:eastAsia="ru-RU"/>
        </w:rPr>
        <w:t>міської</w:t>
      </w:r>
      <w:r w:rsidR="00EE0E51" w:rsidRPr="00EE56B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E56BE">
        <w:rPr>
          <w:rFonts w:ascii="Times New Roman" w:eastAsia="Times New Roman" w:hAnsi="Times New Roman" w:cs="Times New Roman"/>
          <w:lang w:eastAsia="ru-RU"/>
        </w:rPr>
        <w:t>ради</w:t>
      </w:r>
    </w:p>
    <w:p w:rsidR="00715FAB" w:rsidRPr="00750593" w:rsidRDefault="00343114" w:rsidP="00370E60">
      <w:pPr>
        <w:suppressAutoHyphens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EE56BE">
        <w:rPr>
          <w:rFonts w:ascii="Times New Roman" w:eastAsia="Times New Roman" w:hAnsi="Times New Roman" w:cs="Times New Roman"/>
          <w:lang w:eastAsia="ar-SA"/>
        </w:rPr>
        <w:t xml:space="preserve">№ </w:t>
      </w:r>
      <w:r w:rsidR="00750593">
        <w:rPr>
          <w:rFonts w:ascii="Times New Roman" w:eastAsia="Times New Roman" w:hAnsi="Times New Roman" w:cs="Times New Roman"/>
          <w:lang w:val="en-US" w:eastAsia="ar-SA"/>
        </w:rPr>
        <w:t>131</w:t>
      </w:r>
      <w:r w:rsidR="002014A8">
        <w:rPr>
          <w:rFonts w:ascii="Times New Roman" w:eastAsia="Times New Roman" w:hAnsi="Times New Roman" w:cs="Times New Roman"/>
          <w:lang w:val="en-US" w:eastAsia="ar-SA"/>
        </w:rPr>
        <w:t>7</w:t>
      </w:r>
      <w:r w:rsidR="00750593">
        <w:rPr>
          <w:rFonts w:ascii="Times New Roman" w:eastAsia="Times New Roman" w:hAnsi="Times New Roman" w:cs="Times New Roman"/>
          <w:lang w:val="en-US" w:eastAsia="ar-SA"/>
        </w:rPr>
        <w:t>-46/VIII</w:t>
      </w:r>
      <w:r w:rsidRPr="00EE56BE">
        <w:rPr>
          <w:rFonts w:ascii="Times New Roman" w:eastAsia="Times New Roman" w:hAnsi="Times New Roman" w:cs="Times New Roman"/>
          <w:lang w:eastAsia="ar-SA"/>
        </w:rPr>
        <w:t xml:space="preserve"> від </w:t>
      </w:r>
      <w:r w:rsidR="00750593">
        <w:rPr>
          <w:rFonts w:ascii="Times New Roman" w:eastAsia="Times New Roman" w:hAnsi="Times New Roman" w:cs="Times New Roman"/>
          <w:lang w:val="en-US" w:eastAsia="ar-SA"/>
        </w:rPr>
        <w:t>05.12.2023 p.</w:t>
      </w:r>
    </w:p>
    <w:p w:rsidR="00715FAB" w:rsidRPr="00275B05" w:rsidRDefault="00715FAB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3664" w:rsidRPr="00C31FDF" w:rsidRDefault="00715FAB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Перелік </w:t>
      </w:r>
    </w:p>
    <w:p w:rsidR="00715FAB" w:rsidRPr="00C31FDF" w:rsidRDefault="00715FAB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адміністративних послуг, </w:t>
      </w:r>
    </w:p>
    <w:p w:rsidR="00715FAB" w:rsidRPr="00C31FDF" w:rsidRDefault="00715FAB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які надаються </w:t>
      </w:r>
      <w:r w:rsidR="008D3664"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через </w:t>
      </w:r>
      <w:r w:rsidR="00EE56BE"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Центр надання адміністративних послуг м. Павлограда</w:t>
      </w:r>
      <w:r w:rsidR="00F348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зі змінами та доповненнями</w:t>
      </w:r>
    </w:p>
    <w:p w:rsidR="008D3664" w:rsidRPr="00370E60" w:rsidRDefault="008D3664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pPr w:leftFromText="180" w:rightFromText="180" w:vertAnchor="text" w:tblpX="108" w:tblpY="1"/>
        <w:tblOverlap w:val="never"/>
        <w:tblW w:w="0" w:type="auto"/>
        <w:tblLayout w:type="fixed"/>
        <w:tblLook w:val="01E0"/>
      </w:tblPr>
      <w:tblGrid>
        <w:gridCol w:w="814"/>
        <w:gridCol w:w="1880"/>
        <w:gridCol w:w="7052"/>
      </w:tblGrid>
      <w:tr w:rsidR="007501CA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1CA" w:rsidRPr="00A02796" w:rsidRDefault="007501CA" w:rsidP="00A02796">
            <w:pPr>
              <w:rPr>
                <w:b/>
                <w:sz w:val="24"/>
                <w:szCs w:val="24"/>
                <w:lang w:eastAsia="ru-RU"/>
              </w:rPr>
            </w:pPr>
            <w:r w:rsidRPr="00A02796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CA" w:rsidRPr="00A02796" w:rsidRDefault="0076625C" w:rsidP="00A02796">
            <w:pPr>
              <w:rPr>
                <w:b/>
                <w:sz w:val="24"/>
                <w:szCs w:val="24"/>
                <w:lang w:eastAsia="ru-RU"/>
              </w:rPr>
            </w:pPr>
            <w:r w:rsidRPr="00A02796">
              <w:rPr>
                <w:b/>
                <w:sz w:val="24"/>
                <w:szCs w:val="24"/>
                <w:lang w:eastAsia="ru-RU"/>
              </w:rPr>
              <w:t>Ідентифікатор відповідно до постанови КМУ від 16.05.2014 №523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92" w:rsidRPr="00A02796" w:rsidRDefault="00C16892" w:rsidP="00A0279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76625C" w:rsidRPr="00A02796" w:rsidRDefault="0076625C" w:rsidP="00A0279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7501CA" w:rsidRPr="00A02796" w:rsidRDefault="007501CA" w:rsidP="00A0279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A02796">
              <w:rPr>
                <w:b/>
                <w:sz w:val="24"/>
                <w:szCs w:val="24"/>
                <w:lang w:eastAsia="ru-RU"/>
              </w:rPr>
              <w:t>Найменування адміністративної послуги</w:t>
            </w:r>
          </w:p>
          <w:p w:rsidR="007501CA" w:rsidRPr="00A02796" w:rsidRDefault="007501CA" w:rsidP="00A0279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97D99" w:rsidRPr="00C31FDF" w:rsidTr="00A02796"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92" w:rsidRPr="00A02796" w:rsidRDefault="00C16892" w:rsidP="00A02796">
            <w:pPr>
              <w:jc w:val="center"/>
              <w:rPr>
                <w:b/>
                <w:sz w:val="10"/>
                <w:szCs w:val="16"/>
                <w:lang w:val="en-US" w:eastAsia="ru-RU"/>
              </w:rPr>
            </w:pPr>
          </w:p>
          <w:p w:rsidR="00797D99" w:rsidRPr="00A02796" w:rsidRDefault="00797D99" w:rsidP="00A02796">
            <w:pPr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A02796">
              <w:rPr>
                <w:b/>
                <w:sz w:val="24"/>
                <w:szCs w:val="24"/>
                <w:lang w:eastAsia="ru-RU"/>
              </w:rPr>
              <w:t>Комплексна послуга "Я-ВЕТЕРАН"</w:t>
            </w:r>
          </w:p>
          <w:p w:rsidR="00C16892" w:rsidRPr="00A02796" w:rsidRDefault="00C16892" w:rsidP="00A02796">
            <w:pPr>
              <w:jc w:val="center"/>
              <w:rPr>
                <w:b/>
                <w:sz w:val="10"/>
                <w:szCs w:val="24"/>
                <w:lang w:val="en-US" w:eastAsia="ru-RU"/>
              </w:rPr>
            </w:pPr>
          </w:p>
        </w:tc>
      </w:tr>
      <w:tr w:rsidR="00370E60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02796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01660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Прийняття рішення про включення суб’єкта надання послуг до Реєстру постачальників послуг з психологічної реабілітації для ветеранів і членів їх сімей</w:t>
            </w:r>
          </w:p>
        </w:tc>
      </w:tr>
      <w:tr w:rsidR="00370E60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02796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 xml:space="preserve">Надання </w:t>
            </w:r>
            <w:proofErr w:type="spellStart"/>
            <w:r w:rsidRPr="00A02796">
              <w:rPr>
                <w:sz w:val="24"/>
                <w:szCs w:val="24"/>
              </w:rPr>
              <w:t>мікрогрантів</w:t>
            </w:r>
            <w:proofErr w:type="spellEnd"/>
            <w:r w:rsidRPr="00A02796">
              <w:rPr>
                <w:sz w:val="24"/>
                <w:szCs w:val="24"/>
              </w:rPr>
              <w:t xml:space="preserve"> на створення або розвиток власного бізнесу в рамках державної програми </w:t>
            </w:r>
            <w:proofErr w:type="spellStart"/>
            <w:r w:rsidRPr="00A02796">
              <w:rPr>
                <w:sz w:val="24"/>
                <w:szCs w:val="24"/>
              </w:rPr>
              <w:t>“Є-Робота”</w:t>
            </w:r>
            <w:proofErr w:type="spellEnd"/>
          </w:p>
        </w:tc>
      </w:tr>
      <w:tr w:rsidR="00370E60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02796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 xml:space="preserve">Інформування про соціальні послуги служби зайнятості та консультування щодо механізму реєстрації на </w:t>
            </w:r>
            <w:proofErr w:type="spellStart"/>
            <w:r w:rsidRPr="00A02796">
              <w:rPr>
                <w:sz w:val="24"/>
                <w:szCs w:val="24"/>
              </w:rPr>
              <w:t>вебсайті</w:t>
            </w:r>
            <w:proofErr w:type="spellEnd"/>
            <w:r w:rsidRPr="00A02796">
              <w:rPr>
                <w:sz w:val="24"/>
                <w:szCs w:val="24"/>
              </w:rPr>
              <w:t xml:space="preserve"> державної служби зайнятості</w:t>
            </w:r>
          </w:p>
        </w:tc>
      </w:tr>
      <w:tr w:rsidR="00370E60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00237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color w:val="333333"/>
                <w:sz w:val="24"/>
                <w:szCs w:val="24"/>
              </w:rPr>
            </w:pPr>
            <w:r w:rsidRPr="00A02796">
              <w:rPr>
                <w:color w:val="333333"/>
                <w:sz w:val="24"/>
                <w:szCs w:val="24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</w:t>
            </w:r>
          </w:p>
        </w:tc>
      </w:tr>
      <w:tr w:rsidR="00C16892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892" w:rsidRPr="00A02796" w:rsidRDefault="00A6041F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00241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both"/>
              <w:rPr>
                <w:color w:val="333333"/>
                <w:sz w:val="24"/>
                <w:szCs w:val="24"/>
              </w:rPr>
            </w:pPr>
            <w:r w:rsidRPr="00A02796">
              <w:rPr>
                <w:color w:val="333333"/>
                <w:sz w:val="24"/>
                <w:szCs w:val="24"/>
              </w:rPr>
      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02796">
              <w:rPr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Поновлення посвідчення учасникам бойових дій замість непридатного/втраченого та у разі зміни особистих даних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01284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Видача ваучерів для підтримання конкурентоспроможності деяких категорій громадян на ринку праці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52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01735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Прийняття рішення про проведення безоплатного капітального ремонту власних житлових будинків і квартир осіб, що мають право на таку пільгу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65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00119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Видача направлення на забезпечення технічними та іншими засобами реабілітації осіб з інвалідністю, дітей з інвалідністю та інших категорій осіб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01877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color w:val="333333"/>
                <w:sz w:val="24"/>
                <w:szCs w:val="24"/>
              </w:rPr>
            </w:pPr>
            <w:r w:rsidRPr="00A02796">
              <w:rPr>
                <w:color w:val="333333"/>
                <w:sz w:val="24"/>
                <w:szCs w:val="24"/>
              </w:rPr>
              <w:t xml:space="preserve">Призначення одноразової грошової допомоги у разі інвалідності </w:t>
            </w:r>
            <w:r w:rsidRPr="00A02796">
              <w:rPr>
                <w:color w:val="333333"/>
                <w:sz w:val="24"/>
                <w:szCs w:val="24"/>
              </w:rPr>
              <w:lastRenderedPageBreak/>
              <w:t>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Надання щомісячної соціальної матеріальної підтримки членам сімей загиблих Захисників і Захисниць України, членам сімей осіб, зниклих безвісти за особливих обставин, на яких поширюється чинність Законів України "Про статус ветеранів війни, гарантії їх соціального захисту", "Про соціальний і правовий захист військовослужбовців та членів їх сімей" в рамках дії заходів обласної Комплексної програми соціального захисту населення Дніпропетровської області на 2020-2024 роки, затвердженої рішенням Дніпропетровської обласної ради від 13.12.2019 №534-20/VІІ 9 (зі змінами)</w:t>
            </w:r>
            <w:r w:rsidRPr="00A02796">
              <w:rPr>
                <w:sz w:val="24"/>
                <w:szCs w:val="24"/>
              </w:rPr>
              <w:br/>
              <w:t>*За наявності фінансування з обласного бюджету.</w:t>
            </w:r>
          </w:p>
        </w:tc>
      </w:tr>
      <w:tr w:rsidR="00C16892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892" w:rsidRPr="00A02796" w:rsidRDefault="00C16892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Безоплатний проїзд один раз на рік (туди і назад) залізничним, водним, повітряним або міжміським автомобільним транспортом для осіб з інвалідністю внаслідок війни I і II груп, для осіб, які супроводжують особу з інвалідністю внаслідок війни І групи (не більше 1 супроводжуючого), - 50-процентна знижка вартості проїзду один раз на рік (туди і назад) зазначеними видами транспорту</w:t>
            </w:r>
          </w:p>
        </w:tc>
      </w:tr>
      <w:tr w:rsidR="00C16892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892" w:rsidRPr="00A02796" w:rsidRDefault="00C16892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Надання фінансової підтримки громадським об’єднанням ветеранів в рамках дії заходів Комплексної програми соціального захисту населення Дніпропетровської області на 2020 – 2024 роки, затвердженої рішенням Дніпропетровської обласної ради від 13 грудня 2019 року №534-20/VІІ (зі змінами)</w:t>
            </w:r>
            <w:r w:rsidRPr="00A02796">
              <w:rPr>
                <w:sz w:val="24"/>
                <w:szCs w:val="24"/>
              </w:rPr>
              <w:br/>
              <w:t>*За наявності фінансування з обласного бюджету.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9D08A3">
              <w:rPr>
                <w:color w:val="000000"/>
                <w:sz w:val="24"/>
                <w:szCs w:val="24"/>
              </w:rPr>
              <w:t>01586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Видача направлення для отримання послуг з соціальної та професійної адаптації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01598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Позбавлення статусу постраждалого учасника Революції Гідності за заявою особи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01622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Призначення грошової компенсації за належні для отримання жилі приміщення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00228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 xml:space="preserve">Взяття на облік для забезпечення санаторно-курортним лікуванням (путівками) ветеранів війни та осіб, на яких поширюється дія Законів України </w:t>
            </w:r>
            <w:proofErr w:type="spellStart"/>
            <w:r w:rsidRPr="007E0972">
              <w:rPr>
                <w:color w:val="333333"/>
                <w:sz w:val="24"/>
                <w:szCs w:val="24"/>
              </w:rPr>
              <w:t>“Про</w:t>
            </w:r>
            <w:proofErr w:type="spellEnd"/>
            <w:r w:rsidRPr="007E0972">
              <w:rPr>
                <w:color w:val="333333"/>
                <w:sz w:val="24"/>
                <w:szCs w:val="24"/>
              </w:rPr>
              <w:t xml:space="preserve"> статус ветеранів війни, гарантії їх соціального </w:t>
            </w:r>
            <w:proofErr w:type="spellStart"/>
            <w:r w:rsidRPr="007E0972">
              <w:rPr>
                <w:color w:val="333333"/>
                <w:sz w:val="24"/>
                <w:szCs w:val="24"/>
              </w:rPr>
              <w:t>захисту”</w:t>
            </w:r>
            <w:proofErr w:type="spellEnd"/>
            <w:r w:rsidRPr="007E0972">
              <w:rPr>
                <w:color w:val="333333"/>
                <w:sz w:val="24"/>
                <w:szCs w:val="24"/>
              </w:rPr>
              <w:t xml:space="preserve"> та </w:t>
            </w:r>
            <w:proofErr w:type="spellStart"/>
            <w:r w:rsidRPr="007E0972">
              <w:rPr>
                <w:color w:val="333333"/>
                <w:sz w:val="24"/>
                <w:szCs w:val="24"/>
              </w:rPr>
              <w:t>“Про</w:t>
            </w:r>
            <w:proofErr w:type="spellEnd"/>
            <w:r w:rsidRPr="007E0972">
              <w:rPr>
                <w:color w:val="333333"/>
                <w:sz w:val="24"/>
                <w:szCs w:val="24"/>
              </w:rPr>
              <w:t xml:space="preserve"> жертви нацистських </w:t>
            </w:r>
            <w:proofErr w:type="spellStart"/>
            <w:r w:rsidRPr="007E0972">
              <w:rPr>
                <w:color w:val="333333"/>
                <w:sz w:val="24"/>
                <w:szCs w:val="24"/>
              </w:rPr>
              <w:t>переслідувань”</w:t>
            </w:r>
            <w:proofErr w:type="spellEnd"/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02347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Призначення виплати щорічної разової грошової допомоги ветеранам війни і жертвам нацистських переслідувань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02216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Безоплатне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Безоплатне спорудження надгробку на могилі померлої (загиблої) особи, яка має особливі заслуги та особливі трудові заслуги перед Батьківщиною за встановленим зразком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02296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Призначення одноразової грошової винагороди особам, яким присвоєно звання Герой України за здійснення визначного геройського вчинку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щорічної до Дня Незалежності України разової грошової виплати ветеранам війни (у разі її неотримання)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00105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 xml:space="preserve">Призначення одноразової грошової допомоги в разі загибелі (смерті) або інвалідності деяких категорій осіб відповідно до Закону України </w:t>
            </w:r>
            <w:proofErr w:type="spellStart"/>
            <w:r w:rsidRPr="007E0972">
              <w:rPr>
                <w:sz w:val="24"/>
                <w:szCs w:val="24"/>
              </w:rPr>
              <w:t>“Про</w:t>
            </w:r>
            <w:proofErr w:type="spellEnd"/>
            <w:r w:rsidRPr="007E0972">
              <w:rPr>
                <w:sz w:val="24"/>
                <w:szCs w:val="24"/>
              </w:rPr>
              <w:t xml:space="preserve"> статус ветеранів війни, гарантії їх соціального </w:t>
            </w:r>
            <w:proofErr w:type="spellStart"/>
            <w:r w:rsidRPr="007E0972">
              <w:rPr>
                <w:sz w:val="24"/>
                <w:szCs w:val="24"/>
              </w:rPr>
              <w:t>захисту”</w:t>
            </w:r>
            <w:proofErr w:type="spellEnd"/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01688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Прийняття рішення про виплату грошової компенсації вартості проїзду постраждалих учасників Революції Гідності, ветеранів війни з числа учасників антитерористичної операції/операції Об’єднаних сил, членів їх сімей та членів сімей загиблих (померлих) таких осіб до суб’єктів надання послуг для проходження психологічної реабілітації та назад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01620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Призначення одноразової грошової допомоги у разі загибелі (смерті), інвалідності або часткової втрати працездатності без встановлення інвалідності військовослужбовців, військовозобов’язаних та резервістів, які призвані на навчальні (або перевірочні) та спеціальні збори чи для проходження служби у військовому резерві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Інформування щодо функціонування гарячої лінії кризової підтримки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консультацій, допомога у зборі і оформленні документів, направлення на розгляд відповідної комісії по встановленню статусу та видачі посвідчень учасникам війни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консультацій, допомога у зборі і оформленні документів, направлення на розгляд відповідної комісії по встановлення статусу та видачі посвідчень учасникам бойових дій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Поховання з військовими почестями загиблих військовослужбовців, організація та проведення військового поховального ритуалу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Сприяння у підготовці і оформленні документів та направлення на ВЛК для встановлення причинного зв’язку захворювань, травм, поранень, контузій, каліцтв з військовою службою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 xml:space="preserve">Оформлення та видача посвідчень члена сім’ї та дитини </w:t>
            </w:r>
            <w:r w:rsidRPr="007E0972">
              <w:rPr>
                <w:sz w:val="24"/>
                <w:szCs w:val="24"/>
              </w:rPr>
              <w:lastRenderedPageBreak/>
              <w:t>військовослужбовця, який загинув (помер) під час проходження військової служби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Видача посвідчень членам сімей зниклого безвісти військовослужбовця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Видача листів-талонів на право одержання проїзних квитків з 50-відсотковою знижкою терміном дії з 2022-2026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Професійна консультація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Реєстрація безробітних у службі зайнятості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Інформування про додаткові гарантії сприяння працевлаштуванню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Професійна підготовка, перепідготовка та підвищення  кваліфікації зареєстрованих безробітних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 xml:space="preserve">Надання консультацій з найактуальніших питань законодавства про працю через подання запитів, звернень, особистий прийом або через ресурс </w:t>
            </w:r>
            <w:proofErr w:type="spellStart"/>
            <w:r w:rsidRPr="007E0972">
              <w:rPr>
                <w:sz w:val="24"/>
                <w:szCs w:val="24"/>
              </w:rPr>
              <w:t>“Інтерактивний</w:t>
            </w:r>
            <w:proofErr w:type="spellEnd"/>
            <w:r w:rsidRPr="007E0972">
              <w:rPr>
                <w:sz w:val="24"/>
                <w:szCs w:val="24"/>
              </w:rPr>
              <w:t xml:space="preserve"> </w:t>
            </w:r>
            <w:proofErr w:type="spellStart"/>
            <w:r w:rsidRPr="007E0972">
              <w:rPr>
                <w:sz w:val="24"/>
                <w:szCs w:val="24"/>
              </w:rPr>
              <w:t>інспектор”</w:t>
            </w:r>
            <w:proofErr w:type="spellEnd"/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 xml:space="preserve">Надання </w:t>
            </w:r>
            <w:proofErr w:type="spellStart"/>
            <w:r w:rsidRPr="007E0972">
              <w:rPr>
                <w:sz w:val="24"/>
                <w:szCs w:val="24"/>
              </w:rPr>
              <w:t>онлайн</w:t>
            </w:r>
            <w:proofErr w:type="spellEnd"/>
            <w:r w:rsidRPr="007E0972">
              <w:rPr>
                <w:sz w:val="24"/>
                <w:szCs w:val="24"/>
              </w:rPr>
              <w:t xml:space="preserve"> консультацій з питань законодавства про працю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 xml:space="preserve">Надання </w:t>
            </w:r>
            <w:proofErr w:type="spellStart"/>
            <w:r w:rsidRPr="007E0972">
              <w:rPr>
                <w:sz w:val="24"/>
                <w:szCs w:val="24"/>
              </w:rPr>
              <w:t>офлайн</w:t>
            </w:r>
            <w:proofErr w:type="spellEnd"/>
            <w:r w:rsidRPr="007E0972">
              <w:rPr>
                <w:sz w:val="24"/>
                <w:szCs w:val="24"/>
              </w:rPr>
              <w:t xml:space="preserve"> консультацій з питань законодавства про працю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допомоги при працевлаштуванні, що включає консультативний супровід при працевлаштуванні в частині дотримання законодавства про працю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Складення заяв, скарг та інших документів правового характеру (крім документів процесуального характеру (в порядку ч. 2 ст. 7 Закону України «Про безоплатну правову допомогу»)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Забезпечення доступу особи до безоплатної вторинної правової допомоги (в порядку ч. 2 ст. 7 Закону України «Про безоплатну правову допомогу»)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правової інформації, консультації/роз’яснення з правового питання (усно/письмово) в порядку ч. 2 ст. 7 Закону України «Про безоплатну правову допомогу»</w:t>
            </w:r>
          </w:p>
        </w:tc>
      </w:tr>
      <w:tr w:rsidR="00F3481D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Організація оздоровлення та відпочинку дітей Дніпропетровської області у 2014-2025 роках, затверджена рішенням Дніпропетровської обласної ради від 27.12.2013р. № 507-23/VІ (із змінами).</w:t>
            </w:r>
            <w:r w:rsidRPr="007E0972">
              <w:rPr>
                <w:sz w:val="24"/>
                <w:szCs w:val="24"/>
              </w:rPr>
              <w:br/>
              <w:t>*За наявності фінансування з обласного бюджету.</w:t>
            </w:r>
          </w:p>
        </w:tc>
      </w:tr>
      <w:tr w:rsidR="00F3481D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фінансової підтримки громадським об’єднанням ветеранів в рамках дії заходів Комплексної програми соціального захисту населення Дніпропетровської області на 2020 – 2024 роки, затвердженої рішенням Дніпропетровської обласної ради від 13 грудня 2019 року №534-20/VІІ (зі змінами)</w:t>
            </w:r>
          </w:p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*За наявності фінансування з обласного бюджету.</w:t>
            </w:r>
          </w:p>
        </w:tc>
      </w:tr>
    </w:tbl>
    <w:p w:rsidR="004718BE" w:rsidRPr="00C31FDF" w:rsidRDefault="004718BE" w:rsidP="00C31FD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481D" w:rsidRPr="00C31FDF" w:rsidRDefault="00F3481D" w:rsidP="00F3481D">
      <w:pPr>
        <w:tabs>
          <w:tab w:val="left" w:pos="132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1</w:t>
      </w:r>
      <w:r w:rsidRPr="00C31FDF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 </w:t>
      </w:r>
      <w:r w:rsidRPr="00C31FDF">
        <w:rPr>
          <w:rFonts w:ascii="Times New Roman" w:eastAsia="Times New Roman" w:hAnsi="Times New Roman" w:cs="Times New Roman"/>
          <w:sz w:val="28"/>
          <w:szCs w:val="24"/>
          <w:lang w:eastAsia="ru-RU"/>
        </w:rPr>
        <w:t>надаватиметься після отримання від надавача послуги інформаційної та технологічної картки.</w:t>
      </w:r>
    </w:p>
    <w:p w:rsidR="00F3481D" w:rsidRDefault="00F3481D" w:rsidP="00F3481D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81D" w:rsidRPr="00275B05" w:rsidRDefault="00F3481D" w:rsidP="00F3481D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81D" w:rsidRPr="00157488" w:rsidRDefault="00F3481D" w:rsidP="00F3481D">
      <w:pPr>
        <w:tabs>
          <w:tab w:val="left" w:pos="132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1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 w:rsidRPr="00C31F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ОСТРЕНКО</w:t>
      </w:r>
    </w:p>
    <w:p w:rsidR="004718BE" w:rsidRPr="00275B05" w:rsidRDefault="004718BE" w:rsidP="00F3481D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718BE" w:rsidRPr="00275B05" w:rsidSect="00F3481D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04A" w:rsidRDefault="00B6004A" w:rsidP="00CE5B17">
      <w:pPr>
        <w:spacing w:after="0" w:line="240" w:lineRule="auto"/>
      </w:pPr>
      <w:r>
        <w:separator/>
      </w:r>
    </w:p>
  </w:endnote>
  <w:endnote w:type="continuationSeparator" w:id="0">
    <w:p w:rsidR="00B6004A" w:rsidRDefault="00B6004A" w:rsidP="00CE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04A" w:rsidRDefault="00B6004A" w:rsidP="00CE5B17">
      <w:pPr>
        <w:spacing w:after="0" w:line="240" w:lineRule="auto"/>
      </w:pPr>
      <w:r>
        <w:separator/>
      </w:r>
    </w:p>
  </w:footnote>
  <w:footnote w:type="continuationSeparator" w:id="0">
    <w:p w:rsidR="00B6004A" w:rsidRDefault="00B6004A" w:rsidP="00CE5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Cs w:val="28"/>
      </w:rPr>
      <w:id w:val="15574329"/>
      <w:docPartObj>
        <w:docPartGallery w:val="Page Numbers (Top of Page)"/>
        <w:docPartUnique/>
      </w:docPartObj>
    </w:sdtPr>
    <w:sdtContent>
      <w:p w:rsidR="00370E60" w:rsidRPr="00F3481D" w:rsidRDefault="00F3481D" w:rsidP="00F3481D">
        <w:pPr>
          <w:pStyle w:val="a5"/>
          <w:jc w:val="right"/>
          <w:rPr>
            <w:rFonts w:ascii="Times New Roman" w:hAnsi="Times New Roman" w:cs="Times New Roman"/>
            <w:szCs w:val="28"/>
          </w:rPr>
        </w:pPr>
        <w:r w:rsidRPr="00F3481D">
          <w:rPr>
            <w:rFonts w:ascii="Times New Roman" w:hAnsi="Times New Roman" w:cs="Times New Roman"/>
            <w:szCs w:val="28"/>
          </w:rPr>
          <w:t>продовження додатку 1</w:t>
        </w:r>
      </w:p>
    </w:sdtContent>
  </w:sdt>
  <w:p w:rsidR="00F3481D" w:rsidRPr="00F3481D" w:rsidRDefault="00F3481D">
    <w:pPr>
      <w:pStyle w:val="a5"/>
      <w:rPr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10CD6"/>
    <w:multiLevelType w:val="hybridMultilevel"/>
    <w:tmpl w:val="9B5EFDA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33C"/>
    <w:rsid w:val="0009544C"/>
    <w:rsid w:val="000B4821"/>
    <w:rsid w:val="000B6664"/>
    <w:rsid w:val="00174A54"/>
    <w:rsid w:val="00195B75"/>
    <w:rsid w:val="002014A8"/>
    <w:rsid w:val="00212553"/>
    <w:rsid w:val="00275B05"/>
    <w:rsid w:val="0030277D"/>
    <w:rsid w:val="003137A0"/>
    <w:rsid w:val="003373CC"/>
    <w:rsid w:val="0034233C"/>
    <w:rsid w:val="00343114"/>
    <w:rsid w:val="003608E1"/>
    <w:rsid w:val="00370E60"/>
    <w:rsid w:val="003C340C"/>
    <w:rsid w:val="00404D19"/>
    <w:rsid w:val="00431669"/>
    <w:rsid w:val="004718BE"/>
    <w:rsid w:val="005852EC"/>
    <w:rsid w:val="005C4238"/>
    <w:rsid w:val="005E038E"/>
    <w:rsid w:val="00603CBD"/>
    <w:rsid w:val="0064326E"/>
    <w:rsid w:val="006521F6"/>
    <w:rsid w:val="00715FAB"/>
    <w:rsid w:val="007365D9"/>
    <w:rsid w:val="007501CA"/>
    <w:rsid w:val="00750593"/>
    <w:rsid w:val="0076625C"/>
    <w:rsid w:val="00776DE4"/>
    <w:rsid w:val="0079126B"/>
    <w:rsid w:val="00797D99"/>
    <w:rsid w:val="007A6E4A"/>
    <w:rsid w:val="007E3C42"/>
    <w:rsid w:val="007F5D26"/>
    <w:rsid w:val="008006CE"/>
    <w:rsid w:val="0086293F"/>
    <w:rsid w:val="00863EB7"/>
    <w:rsid w:val="008D3664"/>
    <w:rsid w:val="008E04C1"/>
    <w:rsid w:val="008F2A43"/>
    <w:rsid w:val="00973509"/>
    <w:rsid w:val="00973654"/>
    <w:rsid w:val="00973817"/>
    <w:rsid w:val="00974A91"/>
    <w:rsid w:val="009976CC"/>
    <w:rsid w:val="009E4904"/>
    <w:rsid w:val="00A02796"/>
    <w:rsid w:val="00A13799"/>
    <w:rsid w:val="00A17B9E"/>
    <w:rsid w:val="00A3596F"/>
    <w:rsid w:val="00A46E6C"/>
    <w:rsid w:val="00A6041F"/>
    <w:rsid w:val="00A625CB"/>
    <w:rsid w:val="00AA2C74"/>
    <w:rsid w:val="00AA586F"/>
    <w:rsid w:val="00B031FF"/>
    <w:rsid w:val="00B44B4C"/>
    <w:rsid w:val="00B6004A"/>
    <w:rsid w:val="00BB0917"/>
    <w:rsid w:val="00BF71CA"/>
    <w:rsid w:val="00C111E3"/>
    <w:rsid w:val="00C16892"/>
    <w:rsid w:val="00C31FDF"/>
    <w:rsid w:val="00CB5DE4"/>
    <w:rsid w:val="00CE5B17"/>
    <w:rsid w:val="00D267AE"/>
    <w:rsid w:val="00D52903"/>
    <w:rsid w:val="00DA2D62"/>
    <w:rsid w:val="00DE7D49"/>
    <w:rsid w:val="00DF130B"/>
    <w:rsid w:val="00E22C29"/>
    <w:rsid w:val="00E60EFA"/>
    <w:rsid w:val="00E73CC0"/>
    <w:rsid w:val="00EE0E51"/>
    <w:rsid w:val="00EE56BE"/>
    <w:rsid w:val="00F0668D"/>
    <w:rsid w:val="00F3481D"/>
    <w:rsid w:val="00FD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9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6E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5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5B17"/>
    <w:rPr>
      <w:lang w:val="uk-UA"/>
    </w:rPr>
  </w:style>
  <w:style w:type="paragraph" w:styleId="a7">
    <w:name w:val="footer"/>
    <w:basedOn w:val="a"/>
    <w:link w:val="a8"/>
    <w:uiPriority w:val="99"/>
    <w:unhideWhenUsed/>
    <w:rsid w:val="00CE5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5B17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CE5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5B17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9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6E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5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E5B17"/>
    <w:rPr>
      <w:lang w:val="uk-UA"/>
    </w:rPr>
  </w:style>
  <w:style w:type="paragraph" w:styleId="a7">
    <w:name w:val="footer"/>
    <w:basedOn w:val="a"/>
    <w:link w:val="a8"/>
    <w:uiPriority w:val="99"/>
    <w:unhideWhenUsed/>
    <w:rsid w:val="00CE5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E5B17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CE5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CE5B17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6545</Words>
  <Characters>3731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4</cp:revision>
  <cp:lastPrinted>2023-11-21T07:49:00Z</cp:lastPrinted>
  <dcterms:created xsi:type="dcterms:W3CDTF">2023-11-21T08:04:00Z</dcterms:created>
  <dcterms:modified xsi:type="dcterms:W3CDTF">2023-12-12T08:17:00Z</dcterms:modified>
</cp:coreProperties>
</file>